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B23E41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r w:rsidR="00B23E41" w:rsidRPr="00B23E41">
        <w:rPr>
          <w:i w:val="0"/>
          <w:sz w:val="24"/>
        </w:rPr>
        <w:t>świadczenie usług w zakresie całodziennego żywienia pacjentów w SPZZOZ w Przysusze (w systemie cateringowym</w:t>
      </w:r>
      <w:r w:rsidR="00B23E41">
        <w:rPr>
          <w:i w:val="0"/>
          <w:sz w:val="24"/>
        </w:rPr>
        <w:t>)</w:t>
      </w:r>
      <w:r w:rsidR="00C40E60" w:rsidRPr="00B23E41">
        <w:rPr>
          <w:i w:val="0"/>
          <w:sz w:val="24"/>
        </w:rPr>
        <w:t xml:space="preserve"> </w:t>
      </w: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49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507F-9D46-4273-8611-84884285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2018-02-27T10:29:00Z</dcterms:created>
  <dcterms:modified xsi:type="dcterms:W3CDTF">2018-02-27T10:29:00Z</dcterms:modified>
</cp:coreProperties>
</file>